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D94" w:rsidRDefault="00BD6D94" w:rsidP="00BD6D94">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Polizia Locale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BD6D94" w:rsidRDefault="00BD6D94" w:rsidP="00BD6D9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rsidR="00BD6D94" w:rsidRDefault="00BD6D94" w:rsidP="00BD6D9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Regolamento 679/2016/UE);</w:t>
      </w:r>
    </w:p>
    <w:p w:rsidR="00BD6D94" w:rsidRDefault="00BD6D94" w:rsidP="00BD6D94">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r>
        <w:rPr>
          <w:rFonts w:eastAsia="Times New Roman"/>
        </w:rPr>
        <w:t xml:space="preserve"> </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svolgere attività di polizia amministrativa locale, annonaria e commerciale;</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svolgere attività di controllo per il rispetto delle regole d’igiene, di attività edili, in materia di ambiente, sanità e di polizia mortuaria;</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gestione dell'ordine e sicurezza pubblica;</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controllo del territorio;</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gestione e applicazione di sanzioni amministrative ed eventuali ricorsi;</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gestione e rilascio di permessi per soggetti diversamente abili;</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gestione di incassi e pagamenti;</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BD6D94" w:rsidRDefault="00BD6D94" w:rsidP="00BD6D94">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BD6D94" w:rsidRDefault="00BD6D94" w:rsidP="00BD6D94">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BD6D94" w:rsidRDefault="00BD6D94" w:rsidP="00BD6D94">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 suoi dati sono raccolti:</w:t>
      </w:r>
    </w:p>
    <w:p w:rsidR="00BD6D94" w:rsidRDefault="00BD6D94" w:rsidP="00BD6D94">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BD6D94" w:rsidRDefault="00BD6D94" w:rsidP="00BD6D94">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BD6D94" w:rsidRDefault="00BD6D94" w:rsidP="00BD6D94">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Qualora fosse necessario i suoi dati possono essere conservati anche da parte degli altri soggetti indicati al paragrafo 4.</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BD6D94" w:rsidRDefault="00BD6D94" w:rsidP="00BD6D94">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BD6D94" w:rsidRDefault="00BD6D94" w:rsidP="00BD6D94">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w:t>
      </w:r>
    </w:p>
    <w:p w:rsidR="00BD6D94" w:rsidRDefault="00BD6D94" w:rsidP="00BD6D94">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BD6D94" w:rsidRDefault="00BD6D94" w:rsidP="00BD6D94">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fornitori, compresi i Responsabili del trattamento dei dati designati ai sensi dell'art. 28 del Regolamento UE 2016/679, che agiscono per conto del Comune di Bassano Bresciano.</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 </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BD6D94" w:rsidRDefault="00BD6D94" w:rsidP="00BD6D94">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D6D9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6D94" w:rsidRDefault="00BD6D94" w:rsidP="00BD6D94">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6D94" w:rsidRDefault="00BD6D94" w:rsidP="00BD6D9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6D94" w:rsidRDefault="00BD6D94" w:rsidP="00BD6D9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6D94" w:rsidRDefault="00BD6D94" w:rsidP="00BD6D9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6D94" w:rsidRDefault="00BD6D94" w:rsidP="00BD6D9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D6D94" w:rsidRDefault="00BD6D94" w:rsidP="00BD6D94">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D6D9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D6D94" w:rsidRDefault="00BD6D94" w:rsidP="00BD6D94">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6D94" w:rsidRDefault="00BD6D94" w:rsidP="00BD6D94">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6D94" w:rsidRDefault="00BD6D94" w:rsidP="00BD6D94">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6D94" w:rsidRDefault="00BD6D94" w:rsidP="00BD6D94">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6D94" w:rsidRDefault="00BD6D94" w:rsidP="00BD6D94">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D6D94" w:rsidRDefault="00BD6D94" w:rsidP="00BD6D94">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BD6D94" w:rsidRDefault="00BD6D94" w:rsidP="00BD6D9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BD6D94" w:rsidRDefault="00BD6D94" w:rsidP="00BD6D9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BD6D94" w:rsidRDefault="00BD6D94" w:rsidP="00BD6D9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BD6D94" w:rsidRDefault="00BD6D94" w:rsidP="00BD6D94">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BD6D94" w:rsidRDefault="00BD6D94" w:rsidP="00BD6D94">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BD6D94" w:rsidRDefault="00BD6D94" w:rsidP="00BD6D94">
      <w:pPr>
        <w:pStyle w:val="NormaleWeb"/>
        <w:spacing w:before="60" w:beforeAutospacing="0" w:after="60" w:afterAutospacing="0"/>
        <w:rPr>
          <w:lang w:val="it-IT"/>
        </w:rPr>
      </w:pPr>
      <w:r>
        <w:rPr>
          <w:rStyle w:val="Enfasigrassetto"/>
          <w:rFonts w:ascii="Verdana" w:hAnsi="Verdana"/>
          <w:sz w:val="15"/>
          <w:szCs w:val="15"/>
          <w:u w:val="single"/>
          <w:lang w:val="it-IT"/>
        </w:rPr>
        <w:t xml:space="preserve">10. Fonte da cui hanno origine i dati </w:t>
      </w:r>
      <w:r>
        <w:rPr>
          <w:rStyle w:val="Enfasigrassetto"/>
          <w:rFonts w:ascii="Verdana" w:hAnsi="Verdana"/>
          <w:sz w:val="15"/>
          <w:szCs w:val="15"/>
          <w:lang w:val="it-IT"/>
        </w:rPr>
        <w:t>(Art. 14 Regolamento 679/2016/UE)</w:t>
      </w:r>
    </w:p>
    <w:p w:rsidR="00BD6D94" w:rsidRDefault="00BD6D94" w:rsidP="00BD6D94">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BD6D94">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6D94" w:rsidRDefault="00BD6D94" w:rsidP="00FA31A8">
      <w:pPr>
        <w:spacing w:after="0" w:line="240" w:lineRule="auto"/>
      </w:pPr>
      <w:r>
        <w:separator/>
      </w:r>
    </w:p>
  </w:endnote>
  <w:endnote w:type="continuationSeparator" w:id="0">
    <w:p w:rsidR="00BD6D94" w:rsidRDefault="00BD6D94"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BD6D94">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BD6D94">
      <w:rPr>
        <w:rFonts w:ascii="Verdana" w:hAnsi="Verdana"/>
        <w:noProof/>
        <w:sz w:val="18"/>
        <w:szCs w:val="18"/>
      </w:rPr>
      <w:t>3</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6D94" w:rsidRDefault="00BD6D94" w:rsidP="00FA31A8">
      <w:pPr>
        <w:spacing w:after="0" w:line="240" w:lineRule="auto"/>
      </w:pPr>
      <w:r>
        <w:separator/>
      </w:r>
    </w:p>
  </w:footnote>
  <w:footnote w:type="continuationSeparator" w:id="0">
    <w:p w:rsidR="00BD6D94" w:rsidRDefault="00BD6D94"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BD6D94"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30A7"/>
    <w:multiLevelType w:val="multilevel"/>
    <w:tmpl w:val="76981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9123E"/>
    <w:multiLevelType w:val="multilevel"/>
    <w:tmpl w:val="F2C0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16464"/>
    <w:multiLevelType w:val="multilevel"/>
    <w:tmpl w:val="40821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003ECB"/>
    <w:multiLevelType w:val="multilevel"/>
    <w:tmpl w:val="55FC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A42B0D"/>
    <w:multiLevelType w:val="multilevel"/>
    <w:tmpl w:val="B6AA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881C04"/>
    <w:multiLevelType w:val="multilevel"/>
    <w:tmpl w:val="177C6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AA5623"/>
    <w:rsid w:val="00BD6D94"/>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BD6D94"/>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D6D94"/>
    <w:rPr>
      <w:b/>
      <w:bCs/>
    </w:rPr>
  </w:style>
  <w:style w:type="character" w:styleId="Enfasicorsivo">
    <w:name w:val="Emphasis"/>
    <w:basedOn w:val="Carpredefinitoparagrafo"/>
    <w:uiPriority w:val="20"/>
    <w:qFormat/>
    <w:rsid w:val="00BD6D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7160</Characters>
  <Application>Microsoft Office Word</Application>
  <DocSecurity>0</DocSecurity>
  <Lines>59</Lines>
  <Paragraphs>16</Paragraphs>
  <ScaleCrop>false</ScaleCrop>
  <Company/>
  <LinksUpToDate>false</LinksUpToDate>
  <CharactersWithSpaces>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2026-01-22T14:32:00Z</dcterms:created>
  <dcterms:modified xsi:type="dcterms:W3CDTF">2026-01-22T14:32:00Z</dcterms:modified>
</cp:coreProperties>
</file>